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 О Г О В О Р </w:t>
      </w: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за възлагане на обществена поръчка за ежедневни доставки на готова болнична храна по диети за пациентите и готова храна за дежурния персонал на „СБАЛОЗ” ЕООД, гр. София</w:t>
      </w: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Днес, ......................201</w:t>
      </w:r>
      <w:r w:rsidRPr="000F218F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гр. София се сключи настоящият договор за възлагане на обществена поръчка между: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1.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 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„СБАЛОЗ” ЕООД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София-град,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със седалище и адрес на управление гр. София, район „Младост“, бул. „А. Сахаров“ № 22, вписана в Търговския регистър към Агенция по вписванията с ЕИК 00693654, представлявана от Управителя Д-р Борислав Хараламбиев Димитров, наричан по-долу за краткост „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КУПУВАЧ”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една страна,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0F21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0F218F">
        <w:rPr>
          <w:rFonts w:ascii="Times New Roman" w:eastAsia="Times New Roman" w:hAnsi="Times New Roman"/>
          <w:i/>
          <w:sz w:val="24"/>
          <w:szCs w:val="24"/>
          <w:lang w:eastAsia="bg-BG"/>
        </w:rPr>
        <w:t>„...................................................................................................................“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седалище и адрес на управление ....................................................., вписано в Търговския регистър към Агенция по вписванията с ЕИК .................., представлявано от ..........................................................................., в качеството му на ………………., от друга страна, наричана по-долу за краткост„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ПРОДАВАЧ”, 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събрани оферти чрез обява по реда на чл. 187, ал.1 във връзка с чл. 20 ал. 3, т.2 от Закона за обществените поръчки. 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ДОГОВОРА</w:t>
      </w: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1 (1)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Предмет на настоящия договор са ежедневни доставки на готова болнична храна по диети за пациентите и дежурния персонал на „СБАЛОЗ” ЕООД, гр. София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наричана в договора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„храна”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в срокове и при условия на настоящия договор, съобразно нуждите и правилата за балансирано и рационално хранене по утвърдените диети съгласно рецептурник за диетични ястия от 1984 год. и изискванията на Наредба №23/19.07.2005 година на МЗ за физиологичните норми на хранене.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(2)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Конкретните доставки в рамките на предмета на настоящия договор се извършват въз основа на писмени заявки на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0F21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по видове и брой менюта по диети в зависимост от неговите потребности.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(3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) Един храноден включва: закуска, обяд и вечеря за болните на диети по Певзнер /№ 15 и други при нужда и след предварителна уговорка/, които подлежат на индивидуално требване от страна на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(3.1.)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Обяд за дневния дежурен персонал;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(3.2.)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Вечеря за нощния дежурен персонал.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Доставките на болничната храна се извършват съгласно офертата на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ПРОДАВАЧА,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представена при участието му в обществената поръчка, обявена от </w:t>
      </w: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ІІ. МЯСТО И УСЛОВИЯ НА ДОСТАВКА</w:t>
      </w: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2 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>(1) Храната се доставя в „СБАЛОЗ” ЕООД, гр. София, бул. „Андрей Сахаров“ 22, Стационарен блок, ет. 4 ежедневно, трикратно, в часовите диапазони, посочени в чл. 3, ал. 1, т. 6 по-долу и придружена със сертификат за качество.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Доставянето и получаването на храната се удостоверява с подписването на месечни отчети и приемо-предавателни протоколи от упълномощени представители на двете страни .</w:t>
      </w:r>
    </w:p>
    <w:p w:rsidR="00712E2D" w:rsidRPr="000F218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ІІІ. ПРАВА И ЗАДЪЛЖЕНИЯ НА ПРОДАВАЧА</w:t>
      </w:r>
    </w:p>
    <w:p w:rsidR="00712E2D" w:rsidRPr="000F218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Чл. 3 (1) ПРОДАВАЧЪТ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задължава:</w:t>
      </w:r>
    </w:p>
    <w:p w:rsidR="00712E2D" w:rsidRPr="000F218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извършва възложените доставки в съответствие с изискванията за хигиена, качество, количество и енергийна стойност на храната.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18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0F218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изготвя седмично меню съгласно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Приложение № 3 към настоящия договор;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приготвя храната по вид количество и индивидуална разфасовка, посочени в седмичното меню;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приготвянето и доставката на храната да спазва изискванията за болнично хранене, утвърденото меню, рецептури и изискванията на СРЗИ и БАБХ, както и действащото в Република България законодателство;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доставя готовата храна със собствен транспорт;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доставя храната, разпределена по порции, в индивидуални опаковки и в термоустойчиви кутии, съгласно „требвателен лист“, Приложение №1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към настоящия договор, което е неразделна част от този Договор, в часовете посочени по-долу:</w:t>
      </w:r>
    </w:p>
    <w:p w:rsidR="00712E2D" w:rsidRPr="00E9752F" w:rsidRDefault="00712E2D" w:rsidP="00712E2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от 07: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0 ч. до 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0 ч. – закуска включваща чай в зимно меню и айран в лятно меню</w:t>
      </w:r>
    </w:p>
    <w:p w:rsidR="00712E2D" w:rsidRPr="00E9752F" w:rsidRDefault="00712E2D" w:rsidP="00712E2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от 11: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0 ч. до 12:00 ч. – обяд;</w:t>
      </w:r>
    </w:p>
    <w:p w:rsidR="00712E2D" w:rsidRPr="00E9752F" w:rsidRDefault="00712E2D" w:rsidP="00712E2D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от 1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:30 ч. до 1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0 ч. – вечеря.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7.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предава храната на определено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длъжностно лице;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всяка фактура да изготвя заедно с длъжностно лице, определено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КУПУВАЧА,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отчет за предаваната храна, съгласно Приложение № 2 към настоящия договор;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уведомява незабавно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възникване на технологични проблеми, които биха довели до промяната на уговореното меню.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гарантира качеството на храната, предмет на Договора, със сертификат за качество.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получи възнаграждение за извършеното по настоящия Договор в случай, че е изпълнено съгласно уговореното.</w:t>
      </w: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ІV ПРАВА И ЗАДЪЛЖЕНИЯ НА КУПУВАЧА</w:t>
      </w:r>
    </w:p>
    <w:p w:rsidR="00712E2D" w:rsidRPr="00E9752F" w:rsidRDefault="00712E2D" w:rsidP="00712E2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4 </w:t>
      </w:r>
      <w:r w:rsidRPr="00E9752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(1)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задължава:</w:t>
      </w:r>
    </w:p>
    <w:p w:rsidR="00712E2D" w:rsidRPr="00E9752F" w:rsidRDefault="00712E2D" w:rsidP="00712E2D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Всеки ден до 12:00 ч. да предава (изпрати по факс/имейл)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требвателен лист за храната за следващия ден, съдържащ всички данни необходими за изпълнение на предмета на настоящия договор (брой пациенти, брой дежурен персонал, видове диети);</w:t>
      </w:r>
    </w:p>
    <w:p w:rsidR="00712E2D" w:rsidRPr="00E9752F" w:rsidRDefault="00712E2D" w:rsidP="00712E2D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приема доставената храна, съответстваща по вид, количество и качество.</w:t>
      </w:r>
    </w:p>
    <w:p w:rsidR="00712E2D" w:rsidRPr="00E9752F" w:rsidRDefault="00712E2D" w:rsidP="00712E2D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проверява качеството на храната и да прави рекламации при необходимост;</w:t>
      </w:r>
    </w:p>
    <w:p w:rsidR="00712E2D" w:rsidRPr="00E9752F" w:rsidRDefault="00712E2D" w:rsidP="00712E2D">
      <w:pPr>
        <w:numPr>
          <w:ilvl w:val="0"/>
          <w:numId w:val="1"/>
        </w:numPr>
        <w:tabs>
          <w:tab w:val="clear" w:pos="1065"/>
          <w:tab w:val="num" w:pos="0"/>
          <w:tab w:val="num" w:pos="180"/>
          <w:tab w:val="left" w:pos="99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Да определи длъжностно лице, което ежедневно да приема доставената храна и да подписва приемо-предавателния протокол;</w:t>
      </w:r>
    </w:p>
    <w:p w:rsidR="00712E2D" w:rsidRPr="00E9752F" w:rsidRDefault="00712E2D" w:rsidP="00712E2D">
      <w:pPr>
        <w:tabs>
          <w:tab w:val="num" w:pos="180"/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 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откаже плащането на фактура, която не е оформена съгласно изискванията на Закона за данък върху добавената стойност, Закона за счетоводството или не съответства на доставените храни, както и когато доставката не е придружена с необходимите сертификати за качество на храните.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V. ГАРАНЦИИ И РЕКЛАМАЦИИ</w:t>
      </w:r>
    </w:p>
    <w:p w:rsidR="00712E2D" w:rsidRPr="00E9752F" w:rsidRDefault="00712E2D" w:rsidP="00712E2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5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гарантира годността на доставените храни съобразно изискванията на действащото законодателство за търговия с хранителни продукти и настоящия договор.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6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материално-отговорното лице може да откаже получаване на храната или част от нея при установени несъответствия с требвателния лист, несъответствия със санитарно-хигиенните изисквания, липса на придружаваща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декларация за съответствие за качество или други явни несъответствия включително и по отношение на грамажа на порциите.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7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предявява рекламации пред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за: </w:t>
      </w:r>
    </w:p>
    <w:p w:rsidR="00712E2D" w:rsidRPr="00E9752F" w:rsidRDefault="00712E2D" w:rsidP="00712E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явни несъответствия – при получаване на храните;</w:t>
      </w:r>
    </w:p>
    <w:p w:rsidR="00712E2D" w:rsidRPr="00E9752F" w:rsidRDefault="00712E2D" w:rsidP="00712E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всяко от посочените в настоящия раздел основания.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8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уведомява писмено, включително по факс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наличието на дефекти в доставените стоки веднага след констатирането им. В рекламацията се посочва задължително требвателния лист, датата на доставката, респ. протокола, вида на рекламираната храна, основанието за рекламацията и конкретното искане за отстраняване на дефектите.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9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рекламация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е длъжен незабавно за своя сметка и риск да извърши замяна като достави договорените храни съгласно изискванията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ида компенсира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, в случай, че се е наложило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направи допълнителни разходи, свързани със своевременното обезпечаване на храненето на болните и персонала на „СБАЛОЗ” ЕООД, гр. София.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10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 по искане от страна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осигури достъп до обекта за приготвяне на храната за извършване на проверка.</w:t>
      </w:r>
    </w:p>
    <w:p w:rsidR="00712E2D" w:rsidRPr="00E9752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V</w:t>
      </w:r>
      <w:r w:rsidRPr="00E9752F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I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. ЦЕНИ И НАЧИН НА ПЛАЩАНЕ</w:t>
      </w:r>
    </w:p>
    <w:p w:rsidR="00712E2D" w:rsidRPr="00E9752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11 (1) 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заплаща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доставената храна по цени, съгласно ценовата оферта на доставчика, при условие, че доставената храна отговаря в количествено и качествено отношение на договореното.</w:t>
      </w: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Стойността на един храноден е в размер на ................. лв. без включен ДДС, включително транспортните разходи и индивидуалните опаковки.</w:t>
      </w: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Стойността на закуската, обяда и вечерята, без вкл. ДДС, се калкулират поотделно.</w:t>
      </w: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Заплащането се извършва по банкова сметка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ПРОДАВАЧА: 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BIC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:......................................, </w:t>
      </w:r>
      <w:r w:rsidRPr="00E9752F">
        <w:rPr>
          <w:rFonts w:ascii="Times New Roman" w:eastAsia="Times New Roman" w:hAnsi="Times New Roman"/>
          <w:sz w:val="24"/>
          <w:szCs w:val="24"/>
          <w:lang w:val="en-US" w:eastAsia="bg-BG"/>
        </w:rPr>
        <w:t>BIN</w:t>
      </w:r>
      <w:r w:rsidRPr="00E9752F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 в срок до 60 (шестдесет) дни след представяне на фактура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отчет, изготвен въз основа на требвателните листове. Фактурата следва да съдържа всички реквизити съгласно Закон за данък върху добавената стойност, Закона за счетоводството и останалите приложими нормативни актове.</w:t>
      </w: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Фактурата за получената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храна се издава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до 3-то число на следващия месец с приложен месечен отчет.</w:t>
      </w:r>
    </w:p>
    <w:p w:rsidR="00712E2D" w:rsidRPr="00E9752F" w:rsidRDefault="00712E2D" w:rsidP="00712E2D">
      <w:pPr>
        <w:spacing w:after="0" w:line="240" w:lineRule="auto"/>
        <w:ind w:hanging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hanging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VІ. ДРУГИ УСЛОВИЯ</w:t>
      </w:r>
    </w:p>
    <w:p w:rsidR="00712E2D" w:rsidRPr="00E9752F" w:rsidRDefault="00712E2D" w:rsidP="00712E2D">
      <w:pPr>
        <w:spacing w:after="0" w:line="240" w:lineRule="auto"/>
        <w:ind w:hanging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12 (1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) При неспазване на сроковете за плащане по чл. 11(4) от Договора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дължи неустойка в размер на 0,5% (нула цяло и пет процента) за всеки ден закъснение, но не повече от 15% (петнадесет процента) от цената на съответната доставка.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съобщения и уведомления между страните по настоящия договор ще бъдат в писмена форма за действителност, която ще се смята за спазена и при отправянето им по факс.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Адресите и координатите на страните са както следва: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3а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Адрес за кореспонденция гр. София,  п.к. 1784, ж.к. Младост-1, бул. „Андрей Сахаров“ № 22, факс 02/975-39-50.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3а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Адрес за кореспонденция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ab/>
        <w:t>гр................ п.код ............ факс …………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някоя от страните промени посочените по-горе адреси и координати, без да уведоми другата страна, последната не отговаря за неполучени съобщения, призовки или други такива. 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(4)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посочват следните лица за свои представители за осъществяване на контакти и изпълнение на задълженията си по настоящия договор : 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име: ……………………., заемаща длъжността „Старша мед. сестра на ОМО“, тел. 0879-601-577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–име: .............................................................., заемащ длъжността „……………….“ тел. ……….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VІІ. СРОК НА ДОГОВОРА И ОСНОВАНИЯ ЗА ПРЕКРАТЯВАНЕ И РАЗВАЛЯНЕ НА ДОГОВОРА</w:t>
      </w:r>
    </w:p>
    <w:p w:rsidR="00712E2D" w:rsidRPr="00E9752F" w:rsidRDefault="00712E2D" w:rsidP="00712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Чл. 13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(1) 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Договорът влиза в сила от датата на подписването му от двете страни и е със срок на действие 12 месеца.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обвързва страните и след срока по предходната точка до провеждане на нова процедура за възлагане на обществена поръчка и сключен договор в случай, че КУПУВАЧЪТ изпрати, а ПРОДАВАЧЪТ получи писмено уведомление за удължаване срока на договора преди неговото изтичане. Удължаването на срока на договора по този ред е допустимо еднократно и за срок от не повече от 1 (една) година или до достигане на общата прогнозна стойност по обществената поръчка.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Действието на договора се прекратява предсрочно в следните случаи: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Едностранно без предизвестие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пълно или частично неизпълнение на две или повече доставки или друго съществено задължение на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, посочено в настоящия договор и/или приложенията към него. В случай, че договорът бъде развален по този ред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, същият има право на неустойка в размер на 10 % (десет процента) от стойността на този договор.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По взаимно съгласие на страните, изразено в писмена форма.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едностранно писмено предизвестие, отправено от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КУПУВАЧА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случай, че възложителят проведе и възложи с писмен договор обществена поръчка с идентичен предмет преди изтичането на 12-месечния срок по чл. 13, ал. 1.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наличие на основание за това, съгласно Закона за обществените поръчки.</w:t>
      </w: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по този Договор не могат да го изменят или допълват едностранно. Измененията се извършват в писмена форма и при спазване разпоредбите на Закона за обществените поръчки.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Настоящият Договор се съставя в два еднообразни екземпляра – по един за всяка от страните.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подписването на настоящия Договор, 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ПРОДАВАЧЪТ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представя следните документи от съответните компетентни органи за удостоверяване на обстоятелствата по Чл.54, от ЗОП:</w:t>
      </w:r>
    </w:p>
    <w:p w:rsidR="00712E2D" w:rsidRPr="00E9752F" w:rsidRDefault="00712E2D" w:rsidP="00712E2D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актуално състояние и липса на открита процедура по несъстоятелност;</w:t>
      </w:r>
    </w:p>
    <w:p w:rsidR="00712E2D" w:rsidRPr="00E9752F" w:rsidRDefault="00712E2D" w:rsidP="00712E2D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;</w:t>
      </w:r>
    </w:p>
    <w:p w:rsidR="00712E2D" w:rsidRPr="00E9752F" w:rsidRDefault="00712E2D" w:rsidP="00712E2D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липса на данъчни задължения;</w:t>
      </w:r>
    </w:p>
    <w:p w:rsidR="00712E2D" w:rsidRPr="00E9752F" w:rsidRDefault="00712E2D" w:rsidP="00712E2D">
      <w:pPr>
        <w:numPr>
          <w:ilvl w:val="0"/>
          <w:numId w:val="2"/>
        </w:numPr>
        <w:tabs>
          <w:tab w:val="clear" w:pos="1065"/>
          <w:tab w:val="num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НАП за липса на задължения.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ЗА КУПУВАЧА</w:t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ЗА ПРОДАВАЧА: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УПРАВИТЕЛ:</w:t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УПРАВИТЕЛ: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712E2D" w:rsidRPr="00E9752F" w:rsidRDefault="00712E2D" w:rsidP="00712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/Д-р Б. Димитров/</w:t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E9752F">
        <w:rPr>
          <w:rFonts w:ascii="Times New Roman" w:eastAsia="Times New Roman" w:hAnsi="Times New Roman"/>
          <w:b/>
          <w:sz w:val="24"/>
          <w:szCs w:val="24"/>
          <w:lang w:eastAsia="bg-BG"/>
        </w:rPr>
        <w:t>/....................../</w:t>
      </w:r>
      <w:r w:rsidRPr="00E975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12E2D" w:rsidRPr="00E9752F" w:rsidRDefault="00712E2D" w:rsidP="00712E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2E2D" w:rsidRPr="00E9752F" w:rsidRDefault="00712E2D" w:rsidP="00712E2D">
      <w:pPr>
        <w:spacing w:after="0" w:line="240" w:lineRule="auto"/>
        <w:jc w:val="both"/>
      </w:pPr>
    </w:p>
    <w:p w:rsidR="00712E2D" w:rsidRPr="00E9752F" w:rsidRDefault="00712E2D" w:rsidP="00712E2D"/>
    <w:p w:rsidR="006D581E" w:rsidRDefault="006D581E">
      <w:bookmarkStart w:id="0" w:name="_GoBack"/>
      <w:bookmarkEnd w:id="0"/>
    </w:p>
    <w:sectPr w:rsidR="006D581E" w:rsidSect="00BF3031">
      <w:footerReference w:type="even" r:id="rId6"/>
      <w:footerReference w:type="default" r:id="rId7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1" w:rsidRDefault="00712E2D" w:rsidP="00BF3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031" w:rsidRDefault="00712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1" w:rsidRDefault="00712E2D" w:rsidP="00BF30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D6"/>
    <w:multiLevelType w:val="hybridMultilevel"/>
    <w:tmpl w:val="B7BC38B4"/>
    <w:lvl w:ilvl="0" w:tplc="A7EE0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F4469A"/>
    <w:multiLevelType w:val="hybridMultilevel"/>
    <w:tmpl w:val="2064EC78"/>
    <w:lvl w:ilvl="0" w:tplc="6DC6D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F4002C"/>
    <w:multiLevelType w:val="hybridMultilevel"/>
    <w:tmpl w:val="6E3E9CB8"/>
    <w:lvl w:ilvl="0" w:tplc="4A5C0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D"/>
    <w:rsid w:val="006D581E"/>
    <w:rsid w:val="007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E2D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712E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E2D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712E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Karpacheva</dc:creator>
  <cp:lastModifiedBy>V Karpacheva</cp:lastModifiedBy>
  <cp:revision>1</cp:revision>
  <dcterms:created xsi:type="dcterms:W3CDTF">2019-07-23T06:54:00Z</dcterms:created>
  <dcterms:modified xsi:type="dcterms:W3CDTF">2019-07-23T06:54:00Z</dcterms:modified>
</cp:coreProperties>
</file>